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0D" w:rsidRDefault="00CE5A0D">
      <w:pPr>
        <w:jc w:val="center"/>
        <w:rPr>
          <w:rFonts w:ascii="ＭＳ ゴシック" w:eastAsia="ＭＳ ゴシック" w:hAnsi="ＭＳ ゴシック"/>
          <w:sz w:val="48"/>
        </w:rPr>
      </w:pPr>
    </w:p>
    <w:p w:rsidR="00CE5A0D" w:rsidRDefault="00930D43">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rsidR="00CE5A0D" w:rsidRDefault="00CE5A0D">
      <w:pPr>
        <w:jc w:val="left"/>
        <w:rPr>
          <w:sz w:val="28"/>
        </w:rPr>
      </w:pPr>
    </w:p>
    <w:p w:rsidR="00CE5A0D" w:rsidRDefault="00930D43">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rsidR="00CE5A0D" w:rsidRDefault="00930D43">
      <w:pPr>
        <w:ind w:firstLineChars="100" w:firstLine="280"/>
        <w:jc w:val="left"/>
        <w:rPr>
          <w:sz w:val="28"/>
        </w:rPr>
      </w:pPr>
      <w:r>
        <w:rPr>
          <w:rFonts w:hint="eastAsia"/>
          <w:sz w:val="28"/>
        </w:rPr>
        <w:t>このため，総合評価（技術提案）申請書（様式４（その２））の標準様式をワードファイルに変更しています。</w:t>
      </w:r>
    </w:p>
    <w:p w:rsidR="00CE5A0D" w:rsidRDefault="00930D43">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rsidR="00CE5A0D" w:rsidRDefault="00930D43">
      <w:pPr>
        <w:jc w:val="left"/>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rsidR="00CE5A0D" w:rsidRDefault="00CE5A0D">
      <w:pPr>
        <w:jc w:val="center"/>
        <w:rPr>
          <w:b/>
          <w:sz w:val="32"/>
        </w:rPr>
      </w:pPr>
    </w:p>
    <w:p w:rsidR="00CE5A0D" w:rsidRDefault="00CE5A0D">
      <w:pPr>
        <w:rPr>
          <w:b/>
          <w:sz w:val="32"/>
        </w:rPr>
        <w:sectPr w:rsidR="00CE5A0D">
          <w:headerReference w:type="default" r:id="rId8"/>
          <w:headerReference w:type="first" r:id="rId9"/>
          <w:pgSz w:w="11906" w:h="16838"/>
          <w:pgMar w:top="1134" w:right="851" w:bottom="851" w:left="1134" w:header="567" w:footer="113" w:gutter="0"/>
          <w:pgNumType w:fmt="numberInDash"/>
          <w:cols w:space="720"/>
          <w:titlePg/>
          <w:docGrid w:type="linesAndChars" w:linePitch="291"/>
        </w:sectPr>
      </w:pPr>
    </w:p>
    <w:p w:rsidR="00CE5A0D" w:rsidRDefault="00930D43">
      <w:pPr>
        <w:jc w:val="center"/>
        <w:rPr>
          <w:sz w:val="32"/>
        </w:rPr>
      </w:pPr>
      <w:r>
        <w:rPr>
          <w:b/>
          <w:sz w:val="32"/>
        </w:rPr>
        <w:lastRenderedPageBreak/>
        <w:t>技術提案</w:t>
      </w:r>
    </w:p>
    <w:p w:rsidR="00B028CB" w:rsidRDefault="00B028CB" w:rsidP="00B028CB">
      <w:pPr>
        <w:ind w:right="140" w:firstLineChars="50" w:firstLine="105"/>
        <w:rPr>
          <w:color w:val="000000"/>
          <w:kern w:val="0"/>
        </w:rPr>
      </w:pPr>
      <w:r>
        <w:rPr>
          <w:rFonts w:hint="eastAsia"/>
          <w:u w:val="single"/>
        </w:rPr>
        <w:t xml:space="preserve">共同企業体名： 　　                                              　　　　　　　　　　　　　　　</w:t>
      </w:r>
    </w:p>
    <w:p w:rsidR="00CE5A0D" w:rsidRDefault="00CE5A0D">
      <w:pPr>
        <w:spacing w:line="209" w:lineRule="exact"/>
        <w:ind w:right="840" w:firstLineChars="2000" w:firstLine="4200"/>
        <w:rPr>
          <w:u w:val="single" w:color="000000"/>
        </w:rPr>
      </w:pPr>
    </w:p>
    <w:p w:rsidR="00CE5A0D" w:rsidRDefault="00CE5A0D">
      <w:pPr>
        <w:spacing w:line="209" w:lineRule="exact"/>
        <w:ind w:right="-2" w:firstLineChars="2200" w:firstLine="4620"/>
      </w:pPr>
    </w:p>
    <w:p w:rsidR="00CE5A0D" w:rsidRDefault="00930D43">
      <w:pPr>
        <w:spacing w:line="104" w:lineRule="exact"/>
      </w:pPr>
      <w:r>
        <w:t xml:space="preserve">                           </w:t>
      </w:r>
    </w:p>
    <w:p w:rsidR="00CE5A0D" w:rsidRDefault="00930D43">
      <w:pPr>
        <w:ind w:firstLineChars="50" w:firstLine="105"/>
      </w:pPr>
      <w:r>
        <w:t xml:space="preserve">　</w:t>
      </w:r>
      <w:r w:rsidRPr="00972835">
        <w:rPr>
          <w:spacing w:val="210"/>
          <w:kern w:val="0"/>
          <w:fitText w:val="1468" w:id="1"/>
        </w:rPr>
        <w:t>工事</w:t>
      </w:r>
      <w:r w:rsidRPr="00972835">
        <w:rPr>
          <w:spacing w:val="-1"/>
          <w:kern w:val="0"/>
          <w:fitText w:val="1468" w:id="1"/>
        </w:rPr>
        <w:t>名</w:t>
      </w:r>
      <w:r>
        <w:t xml:space="preserve"> ：街路工事</w:t>
      </w:r>
    </w:p>
    <w:tbl>
      <w:tblPr>
        <w:tblStyle w:val="ac"/>
        <w:tblW w:w="9644" w:type="dxa"/>
        <w:tblInd w:w="279" w:type="dxa"/>
        <w:tblLayout w:type="fixed"/>
        <w:tblLook w:val="04A0" w:firstRow="1" w:lastRow="0" w:firstColumn="1" w:lastColumn="0" w:noHBand="0" w:noVBand="1"/>
      </w:tblPr>
      <w:tblGrid>
        <w:gridCol w:w="1616"/>
        <w:gridCol w:w="8028"/>
      </w:tblGrid>
      <w:tr w:rsidR="00CE5A0D">
        <w:trPr>
          <w:trHeight w:val="427"/>
        </w:trPr>
        <w:tc>
          <w:tcPr>
            <w:tcW w:w="1616" w:type="dxa"/>
          </w:tcPr>
          <w:p w:rsidR="00CE5A0D" w:rsidRDefault="00930D43">
            <w:pPr>
              <w:spacing w:line="360" w:lineRule="auto"/>
              <w:jc w:val="center"/>
            </w:pPr>
            <w:r w:rsidRPr="00972835">
              <w:rPr>
                <w:rFonts w:hint="eastAsia"/>
                <w:spacing w:val="70"/>
                <w:kern w:val="0"/>
                <w:fitText w:val="1260" w:id="2"/>
              </w:rPr>
              <w:t>評価</w:t>
            </w:r>
            <w:r w:rsidRPr="00972835">
              <w:rPr>
                <w:spacing w:val="70"/>
                <w:kern w:val="0"/>
                <w:fitText w:val="1260" w:id="2"/>
              </w:rPr>
              <w:t>項</w:t>
            </w:r>
            <w:r w:rsidRPr="00972835">
              <w:rPr>
                <w:kern w:val="0"/>
                <w:fitText w:val="1260" w:id="2"/>
              </w:rPr>
              <w:t>目</w:t>
            </w:r>
          </w:p>
        </w:tc>
        <w:tc>
          <w:tcPr>
            <w:tcW w:w="8028" w:type="dxa"/>
          </w:tcPr>
          <w:p w:rsidR="00CE5A0D" w:rsidRDefault="00930D43">
            <w:pPr>
              <w:overflowPunct w:val="0"/>
              <w:spacing w:line="360" w:lineRule="auto"/>
              <w:textAlignment w:val="baseline"/>
            </w:pPr>
            <w:r>
              <w:rPr>
                <w:rFonts w:hint="eastAsia"/>
              </w:rPr>
              <w:t>「工事目的物の性能・機能の向上」に関する技術提案及び施工計画の適切性等</w:t>
            </w:r>
          </w:p>
        </w:tc>
      </w:tr>
    </w:tbl>
    <w:p w:rsidR="00CE5A0D" w:rsidRDefault="00CE5A0D">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CE5A0D" w:rsidTr="00B028CB">
        <w:trPr>
          <w:trHeight w:hRule="exact" w:val="397"/>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5A0D" w:rsidRDefault="00930D43">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5A0D" w:rsidRDefault="00930D43">
            <w:pPr>
              <w:spacing w:line="360" w:lineRule="auto"/>
            </w:pPr>
            <w:r>
              <w:t xml:space="preserve"> </w:t>
            </w:r>
            <w:r>
              <w:rPr>
                <w:rFonts w:hint="eastAsia"/>
              </w:rPr>
              <w:t>鋼開断面箱桁の施工精度向上及び合成</w:t>
            </w:r>
            <w:r>
              <w:t>床版の品質向上の</w:t>
            </w:r>
            <w:r>
              <w:rPr>
                <w:rFonts w:hint="eastAsia"/>
              </w:rPr>
              <w:t>方策について</w:t>
            </w:r>
          </w:p>
        </w:tc>
      </w:tr>
      <w:tr w:rsidR="00CE5A0D" w:rsidTr="00B028CB">
        <w:trPr>
          <w:trHeight w:hRule="exact" w:val="578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E5A0D" w:rsidRDefault="00930D43" w:rsidP="00B028CB">
            <w:pPr>
              <w:overflowPunct w:val="0"/>
              <w:spacing w:line="240" w:lineRule="exact"/>
              <w:textAlignment w:val="baseline"/>
              <w:rPr>
                <w:color w:val="000000"/>
                <w:kern w:val="0"/>
              </w:rPr>
            </w:pPr>
            <w:r>
              <w:rPr>
                <w:rFonts w:hint="eastAsia"/>
                <w:color w:val="000000"/>
                <w:kern w:val="0"/>
              </w:rPr>
              <w:t xml:space="preserve">　この工事は，橋長１７５ｍの４径間連続鋼開断面箱桁橋の桁を工場製作し，現場で地組立・架設するものであり，床版は鋼版とコンクリートが一体となって荷重に抵抗するように構成された鋼コンクリート合成床版を採用している。</w:t>
            </w:r>
          </w:p>
          <w:p w:rsidR="00CE5A0D" w:rsidRDefault="00930D43" w:rsidP="00B028CB">
            <w:pPr>
              <w:overflowPunct w:val="0"/>
              <w:spacing w:line="210" w:lineRule="exact"/>
              <w:ind w:firstLineChars="100" w:firstLine="210"/>
              <w:textAlignment w:val="baseline"/>
              <w:rPr>
                <w:color w:val="000000"/>
                <w:kern w:val="0"/>
              </w:rPr>
            </w:pPr>
            <w:r>
              <w:rPr>
                <w:rFonts w:hint="eastAsia"/>
                <w:color w:val="000000"/>
                <w:kern w:val="0"/>
              </w:rPr>
              <w:t>この構造は開断面化により上フランジの鋼重を削減出来るなど，合理化・省力化を図り，経済性を向上させる橋梁形式であるが</w:t>
            </w:r>
            <w:r w:rsidR="00001743">
              <w:rPr>
                <w:rFonts w:hint="eastAsia"/>
                <w:color w:val="000000"/>
                <w:kern w:val="0"/>
              </w:rPr>
              <w:t>，</w:t>
            </w:r>
            <w:r>
              <w:rPr>
                <w:rFonts w:hint="eastAsia"/>
                <w:color w:val="000000"/>
                <w:kern w:val="0"/>
              </w:rPr>
              <w:t>コンクリート床版が完成し，箱桁と一体化して初めて主構造を形成することから，架設時など断面が形成されるまでは剛性が小さく，ねじれ等の発生が懸念される。</w:t>
            </w:r>
          </w:p>
          <w:p w:rsidR="00CE5A0D" w:rsidRDefault="00930D43" w:rsidP="00B028CB">
            <w:pPr>
              <w:overflowPunct w:val="0"/>
              <w:spacing w:line="210" w:lineRule="exact"/>
              <w:ind w:firstLineChars="100" w:firstLine="210"/>
              <w:textAlignment w:val="baseline"/>
              <w:rPr>
                <w:color w:val="000000"/>
                <w:kern w:val="0"/>
              </w:rPr>
            </w:pPr>
            <w:r>
              <w:rPr>
                <w:rFonts w:hint="eastAsia"/>
                <w:color w:val="000000"/>
                <w:kern w:val="0"/>
              </w:rPr>
              <w:t>また，合成</w:t>
            </w:r>
            <w:r>
              <w:rPr>
                <w:color w:val="000000"/>
                <w:kern w:val="0"/>
              </w:rPr>
              <w:t>床版</w:t>
            </w:r>
            <w:r>
              <w:rPr>
                <w:rFonts w:hint="eastAsia"/>
                <w:color w:val="000000"/>
                <w:kern w:val="0"/>
              </w:rPr>
              <w:t>打設において</w:t>
            </w:r>
            <w:r>
              <w:rPr>
                <w:color w:val="000000"/>
                <w:kern w:val="0"/>
              </w:rPr>
              <w:t>は</w:t>
            </w:r>
            <w:r>
              <w:rPr>
                <w:rFonts w:hint="eastAsia"/>
                <w:color w:val="000000"/>
                <w:kern w:val="0"/>
              </w:rPr>
              <w:t>，コンクリート重量により桁がたわむなどの可能性があるため打設方法の検討が必要であるとともに，</w:t>
            </w:r>
            <w:r>
              <w:rPr>
                <w:color w:val="000000"/>
                <w:kern w:val="0"/>
              </w:rPr>
              <w:t>コンクリートのひび割れ抑制などコンクリートの品質向上及び施工精度向上が重要である。</w:t>
            </w:r>
          </w:p>
          <w:p w:rsidR="00CE5A0D" w:rsidRDefault="00930D43" w:rsidP="00B028CB">
            <w:pPr>
              <w:overflowPunct w:val="0"/>
              <w:spacing w:line="210" w:lineRule="exact"/>
              <w:ind w:firstLineChars="100" w:firstLine="210"/>
              <w:textAlignment w:val="baseline"/>
              <w:rPr>
                <w:color w:val="000000"/>
                <w:kern w:val="0"/>
              </w:rPr>
            </w:pPr>
            <w:r>
              <w:rPr>
                <w:rFonts w:hint="eastAsia"/>
                <w:color w:val="000000"/>
                <w:kern w:val="0"/>
              </w:rPr>
              <w:t>このことを踏まえ，次の項目について，技術提案を行うこと。</w:t>
            </w:r>
          </w:p>
          <w:p w:rsidR="00CE5A0D" w:rsidRDefault="00CE5A0D" w:rsidP="00B028CB">
            <w:pPr>
              <w:overflowPunct w:val="0"/>
              <w:spacing w:line="210" w:lineRule="exact"/>
              <w:textAlignment w:val="baseline"/>
              <w:rPr>
                <w:color w:val="000000"/>
                <w:kern w:val="0"/>
              </w:rPr>
            </w:pPr>
          </w:p>
          <w:p w:rsidR="00CE5A0D" w:rsidRDefault="00930D43" w:rsidP="00B028CB">
            <w:pPr>
              <w:overflowPunct w:val="0"/>
              <w:spacing w:line="210" w:lineRule="exact"/>
              <w:ind w:firstLineChars="100" w:firstLine="210"/>
              <w:textAlignment w:val="baseline"/>
              <w:rPr>
                <w:color w:val="000000"/>
                <w:kern w:val="0"/>
              </w:rPr>
            </w:pPr>
            <w:r>
              <w:rPr>
                <w:rFonts w:hint="eastAsia"/>
                <w:color w:val="000000"/>
                <w:kern w:val="0"/>
              </w:rPr>
              <w:t>Ⅰ　鋼開断面箱桁の施工精度向上についての方策</w:t>
            </w:r>
          </w:p>
          <w:p w:rsidR="00CE5A0D" w:rsidRDefault="00930D43" w:rsidP="00B028CB">
            <w:pPr>
              <w:spacing w:line="210" w:lineRule="exact"/>
              <w:ind w:firstLineChars="100" w:firstLine="210"/>
            </w:pPr>
            <w:r>
              <w:rPr>
                <w:rFonts w:hint="eastAsia"/>
                <w:color w:val="000000"/>
                <w:kern w:val="0"/>
              </w:rPr>
              <w:t>Ⅱ　鋼コンクリート合成床版の品質向上についての方策</w:t>
            </w:r>
          </w:p>
          <w:p w:rsidR="00CE5A0D" w:rsidRDefault="00CE5A0D" w:rsidP="00B028CB">
            <w:pPr>
              <w:spacing w:line="210" w:lineRule="exact"/>
            </w:pPr>
          </w:p>
          <w:p w:rsidR="00CE5A0D" w:rsidRDefault="00CE5A0D" w:rsidP="00B028CB">
            <w:pPr>
              <w:spacing w:line="210" w:lineRule="exact"/>
            </w:pPr>
          </w:p>
          <w:p w:rsidR="00CE5A0D" w:rsidRDefault="00CE5A0D" w:rsidP="00B028CB">
            <w:pPr>
              <w:spacing w:line="210" w:lineRule="exact"/>
            </w:pPr>
          </w:p>
          <w:p w:rsidR="00CE5A0D" w:rsidRDefault="00CE5A0D"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tc>
      </w:tr>
      <w:tr w:rsidR="00CE5A0D" w:rsidTr="00B028CB">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E5A0D" w:rsidRDefault="00CE5A0D" w:rsidP="00B028CB">
            <w:pPr>
              <w:spacing w:line="210" w:lineRule="exact"/>
              <w:jc w:val="center"/>
            </w:pPr>
          </w:p>
          <w:p w:rsidR="00CE5A0D" w:rsidRDefault="00930D43" w:rsidP="00B028CB">
            <w:pPr>
              <w:spacing w:line="210" w:lineRule="exact"/>
              <w:jc w:val="center"/>
            </w:pPr>
            <w:r>
              <w:t>具　体　的　な　施　工　計　画</w:t>
            </w:r>
          </w:p>
        </w:tc>
      </w:tr>
      <w:tr w:rsidR="00CE5A0D" w:rsidTr="00B028CB">
        <w:trPr>
          <w:trHeight w:hRule="exact" w:val="572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E5A0D" w:rsidRDefault="00930D43" w:rsidP="00B028CB">
            <w:pPr>
              <w:spacing w:line="240" w:lineRule="exact"/>
            </w:pPr>
            <w:r>
              <w:t>上記２項目について，以下の内容をそれぞれ記述すること。</w:t>
            </w:r>
          </w:p>
          <w:p w:rsidR="00CE5A0D" w:rsidRDefault="00CE5A0D" w:rsidP="00B028CB">
            <w:pPr>
              <w:spacing w:line="210" w:lineRule="exact"/>
            </w:pPr>
          </w:p>
          <w:p w:rsidR="00CE5A0D" w:rsidRDefault="00930D43" w:rsidP="00B028CB">
            <w:pPr>
              <w:spacing w:line="210" w:lineRule="exact"/>
              <w:ind w:firstLineChars="100" w:firstLine="210"/>
            </w:pPr>
            <w:r>
              <w:rPr>
                <w:rFonts w:hint="eastAsia"/>
              </w:rPr>
              <w:t>①</w:t>
            </w:r>
            <w:r>
              <w:t>技術提案の概要</w:t>
            </w:r>
          </w:p>
          <w:p w:rsidR="00CE5A0D" w:rsidRDefault="00930D43" w:rsidP="00B028CB">
            <w:pPr>
              <w:spacing w:line="210" w:lineRule="exact"/>
              <w:ind w:firstLineChars="100" w:firstLine="210"/>
            </w:pPr>
            <w:r>
              <w:rPr>
                <w:rFonts w:hint="eastAsia"/>
              </w:rPr>
              <w:t>②</w:t>
            </w:r>
            <w:r>
              <w:t>施工方法の適切性（</w:t>
            </w:r>
            <w:r>
              <w:rPr>
                <w:rFonts w:hint="eastAsia"/>
              </w:rPr>
              <w:t>具体的工法，主要機械及び設備，施工管理方法等を記述</w:t>
            </w:r>
            <w:r>
              <w:t>）</w:t>
            </w:r>
          </w:p>
          <w:p w:rsidR="00CE5A0D" w:rsidRDefault="00930D43" w:rsidP="00B028CB">
            <w:pPr>
              <w:spacing w:line="210" w:lineRule="exact"/>
              <w:ind w:firstLineChars="100" w:firstLine="210"/>
            </w:pPr>
            <w:r>
              <w:rPr>
                <w:rFonts w:hint="eastAsia"/>
              </w:rPr>
              <w:t>③</w:t>
            </w:r>
            <w:r>
              <w:t>効果的な創意工夫</w:t>
            </w:r>
          </w:p>
          <w:p w:rsidR="00CE5A0D" w:rsidRDefault="00930D43" w:rsidP="00B028CB">
            <w:pPr>
              <w:pStyle w:val="a9"/>
              <w:spacing w:line="210" w:lineRule="exact"/>
              <w:ind w:leftChars="0" w:left="210"/>
            </w:pPr>
            <w:r>
              <w:rPr>
                <w:rFonts w:hint="eastAsia"/>
              </w:rPr>
              <w:t>④</w:t>
            </w:r>
            <w:r>
              <w:t>技術的な裏付け（</w:t>
            </w:r>
            <w:r>
              <w:rPr>
                <w:rFonts w:hint="eastAsia"/>
              </w:rPr>
              <w:t>過去の施工実績等，具体的かつ技術的な根拠を記述</w:t>
            </w:r>
            <w:r>
              <w:t>）</w:t>
            </w:r>
          </w:p>
          <w:p w:rsidR="00CE5A0D" w:rsidRDefault="00CE5A0D" w:rsidP="00B028CB">
            <w:pPr>
              <w:spacing w:line="210" w:lineRule="exact"/>
            </w:pPr>
          </w:p>
          <w:p w:rsidR="00CE5A0D" w:rsidRDefault="00930D43" w:rsidP="00B028CB">
            <w:pPr>
              <w:spacing w:line="210" w:lineRule="exact"/>
              <w:ind w:left="630" w:hangingChars="300" w:hanging="630"/>
            </w:pPr>
            <w:r>
              <w:t xml:space="preserve">  ※１　評価項目「上記技術提案の実現性，有効性を確認するための施工計画の適切性等」については，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rsidR="00CE5A0D" w:rsidRDefault="00CE5A0D" w:rsidP="00B028CB">
            <w:pPr>
              <w:spacing w:line="210" w:lineRule="exact"/>
              <w:ind w:left="630" w:hangingChars="300" w:hanging="630"/>
            </w:pPr>
          </w:p>
          <w:p w:rsidR="00CE5A0D" w:rsidRDefault="00930D43" w:rsidP="00B028CB">
            <w:pPr>
              <w:spacing w:line="210" w:lineRule="exact"/>
              <w:ind w:leftChars="100" w:left="630" w:hangingChars="200" w:hanging="420"/>
            </w:pPr>
            <w:r>
              <w:t>※２　１項目につき，３提案まで記載可能とする。</w:t>
            </w:r>
          </w:p>
          <w:p w:rsidR="00CE5A0D" w:rsidRDefault="00CE5A0D" w:rsidP="00B028CB">
            <w:pPr>
              <w:spacing w:line="210" w:lineRule="exact"/>
            </w:pPr>
          </w:p>
          <w:p w:rsidR="00B028CB" w:rsidRPr="00B028CB" w:rsidRDefault="00930D43" w:rsidP="00B028CB">
            <w:pPr>
              <w:spacing w:line="210" w:lineRule="exact"/>
              <w:rPr>
                <w:u w:val="single"/>
              </w:rPr>
            </w:pPr>
            <w:r>
              <w:t xml:space="preserve">　</w:t>
            </w:r>
            <w:r>
              <w:rPr>
                <w:u w:val="single"/>
              </w:rPr>
              <w:t>記述に当たっては，</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rsidR="00CE5A0D" w:rsidRPr="00B028CB"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CE5A0D" w:rsidRDefault="00CE5A0D" w:rsidP="00B028CB">
            <w:pPr>
              <w:spacing w:line="196" w:lineRule="exact"/>
            </w:pPr>
          </w:p>
          <w:p w:rsidR="00B028CB" w:rsidRDefault="00B028CB" w:rsidP="00B028CB">
            <w:pPr>
              <w:spacing w:line="196" w:lineRule="exact"/>
            </w:pPr>
          </w:p>
          <w:p w:rsidR="00B028CB" w:rsidRDefault="00B028CB" w:rsidP="00B028CB">
            <w:pPr>
              <w:spacing w:line="196" w:lineRule="exact"/>
            </w:pPr>
          </w:p>
          <w:p w:rsidR="00B028CB" w:rsidRDefault="00B028CB" w:rsidP="00B028CB">
            <w:pPr>
              <w:spacing w:line="196" w:lineRule="exact"/>
            </w:pPr>
          </w:p>
          <w:p w:rsidR="00B028CB" w:rsidRDefault="00B028CB" w:rsidP="00B028CB">
            <w:pPr>
              <w:spacing w:line="210" w:lineRule="exact"/>
            </w:pPr>
          </w:p>
          <w:p w:rsidR="00B028CB" w:rsidRDefault="00B028CB" w:rsidP="00B028CB">
            <w:pPr>
              <w:spacing w:line="210" w:lineRule="exact"/>
            </w:pPr>
          </w:p>
          <w:p w:rsidR="00B028CB" w:rsidRDefault="00B028CB" w:rsidP="00B028CB">
            <w:pPr>
              <w:spacing w:line="210" w:lineRule="exact"/>
            </w:pPr>
          </w:p>
        </w:tc>
      </w:tr>
    </w:tbl>
    <w:p w:rsidR="00CE5A0D" w:rsidRDefault="00CE5A0D">
      <w:pPr>
        <w:rPr>
          <w:b/>
          <w:sz w:val="32"/>
        </w:rPr>
        <w:sectPr w:rsidR="00CE5A0D">
          <w:headerReference w:type="first" r:id="rId10"/>
          <w:pgSz w:w="11906" w:h="16838"/>
          <w:pgMar w:top="1134" w:right="851" w:bottom="851" w:left="1134" w:header="567" w:footer="113" w:gutter="0"/>
          <w:pgNumType w:fmt="numberInDash"/>
          <w:cols w:space="720"/>
          <w:titlePg/>
          <w:docGrid w:type="linesAndChars" w:linePitch="291"/>
        </w:sectPr>
      </w:pPr>
    </w:p>
    <w:p w:rsidR="00CE5A0D" w:rsidRDefault="00930D43" w:rsidP="00B028CB">
      <w:pPr>
        <w:widowControl/>
        <w:jc w:val="center"/>
        <w:rPr>
          <w:b/>
          <w:sz w:val="32"/>
        </w:rPr>
      </w:pPr>
      <w:r>
        <w:rPr>
          <w:rFonts w:hint="eastAsia"/>
          <w:b/>
          <w:sz w:val="32"/>
        </w:rPr>
        <w:lastRenderedPageBreak/>
        <w:t>技術提案</w:t>
      </w:r>
    </w:p>
    <w:p w:rsidR="00CE5A0D" w:rsidRDefault="00930D43">
      <w:pPr>
        <w:wordWrap w:val="0"/>
        <w:ind w:right="-2" w:firstLineChars="1700" w:firstLine="3570"/>
        <w:rPr>
          <w:color w:val="000000"/>
          <w:kern w:val="0"/>
        </w:rPr>
      </w:pPr>
      <w:r>
        <w:rPr>
          <w:rFonts w:hint="eastAsia"/>
          <w:color w:val="000000"/>
          <w:kern w:val="0"/>
        </w:rPr>
        <w:t>（１枚目</w:t>
      </w:r>
      <w:bookmarkStart w:id="0" w:name="_GoBack"/>
      <w:r w:rsidR="00001743">
        <w:rPr>
          <w:rFonts w:hint="eastAsia"/>
          <w:color w:val="000000"/>
          <w:kern w:val="0"/>
        </w:rPr>
        <w:t>，</w:t>
      </w:r>
      <w:bookmarkEnd w:id="0"/>
      <w:r>
        <w:rPr>
          <w:rFonts w:hint="eastAsia"/>
          <w:color w:val="000000"/>
          <w:kern w:val="0"/>
        </w:rPr>
        <w:t>２枚目</w:t>
      </w:r>
      <w:r w:rsidR="00001743">
        <w:rPr>
          <w:rFonts w:hint="eastAsia"/>
          <w:color w:val="000000"/>
          <w:kern w:val="0"/>
        </w:rPr>
        <w:t>，</w:t>
      </w:r>
      <w:r>
        <w:rPr>
          <w:rFonts w:hint="eastAsia"/>
          <w:color w:val="000000"/>
          <w:kern w:val="0"/>
        </w:rPr>
        <w:t>３枚目）←該当しないものは消すこと。</w:t>
      </w:r>
    </w:p>
    <w:p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rsidR="00CE5A0D" w:rsidRPr="00972835" w:rsidRDefault="00972835" w:rsidP="00A9791B">
      <w:pPr>
        <w:pStyle w:val="af2"/>
        <w:snapToGrid w:val="0"/>
        <w:spacing w:line="20" w:lineRule="atLeast"/>
        <w:rPr>
          <w:sz w:val="16"/>
        </w:rPr>
      </w:pPr>
      <w:r w:rsidRPr="00972835">
        <w:rPr>
          <w:sz w:val="16"/>
        </w:rPr>
        <w:t xml:space="preserve">　</w:t>
      </w:r>
    </w:p>
    <w:p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次の工事について，この申請書の内容と同等の又は同等以上の施工を行うことを誓約し，申請します。</w:t>
      </w:r>
    </w:p>
    <w:p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930D43">
        <w:rPr>
          <w:color w:val="000000"/>
          <w:kern w:val="0"/>
        </w:rPr>
        <w:t xml:space="preserve"> </w:t>
      </w:r>
      <w:r w:rsidR="00930D43">
        <w:rPr>
          <w:rFonts w:hint="eastAsia"/>
          <w:color w:val="000000"/>
          <w:kern w:val="0"/>
        </w:rPr>
        <w:t>街路工事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trPr>
          <w:trHeight w:val="469"/>
        </w:trPr>
        <w:tc>
          <w:tcPr>
            <w:tcW w:w="1701" w:type="dxa"/>
            <w:vAlign w:val="center"/>
          </w:tcPr>
          <w:p w:rsidR="00CE5A0D" w:rsidRDefault="00930D43">
            <w:pPr>
              <w:overflowPunct w:val="0"/>
              <w:ind w:firstLineChars="50" w:firstLine="120"/>
              <w:textAlignment w:val="baseline"/>
              <w:rPr>
                <w:color w:val="000000"/>
                <w:kern w:val="0"/>
              </w:rPr>
            </w:pPr>
            <w:r w:rsidRPr="00092B66">
              <w:rPr>
                <w:rFonts w:hint="eastAsia"/>
                <w:color w:val="000000"/>
                <w:spacing w:val="15"/>
                <w:kern w:val="0"/>
                <w:fitText w:val="1260" w:id="3"/>
              </w:rPr>
              <w:t xml:space="preserve">評 価 項 </w:t>
            </w:r>
            <w:r w:rsidRPr="00092B66">
              <w:rPr>
                <w:rFonts w:hint="eastAsia"/>
                <w:color w:val="000000"/>
                <w:spacing w:val="-37"/>
                <w:kern w:val="0"/>
                <w:fitText w:val="1260" w:id="3"/>
              </w:rPr>
              <w:t>目</w:t>
            </w:r>
          </w:p>
        </w:tc>
        <w:tc>
          <w:tcPr>
            <w:tcW w:w="7938" w:type="dxa"/>
            <w:vAlign w:val="center"/>
          </w:tcPr>
          <w:p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trPr>
          <w:trHeight w:val="155"/>
        </w:trPr>
        <w:tc>
          <w:tcPr>
            <w:tcW w:w="9639" w:type="dxa"/>
            <w:vAlign w:val="center"/>
          </w:tcPr>
          <w:p w:rsidR="00CE5A0D" w:rsidRDefault="00930D43">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CE5A0D" w:rsidTr="00B028CB">
        <w:trPr>
          <w:trHeight w:hRule="exact" w:val="11907"/>
        </w:trPr>
        <w:tc>
          <w:tcPr>
            <w:tcW w:w="9639" w:type="dxa"/>
            <w:tcBorders>
              <w:bottom w:val="single" w:sz="4" w:space="0" w:color="auto"/>
            </w:tcBorders>
          </w:tcPr>
          <w:p w:rsidR="00CE5A0D" w:rsidRDefault="00930D43" w:rsidP="00B028CB">
            <w:pPr>
              <w:spacing w:line="220" w:lineRule="exact"/>
            </w:pPr>
            <w:r>
              <w:rPr>
                <w:rFonts w:hint="eastAsia"/>
                <w:color w:val="000000"/>
                <w:kern w:val="0"/>
              </w:rPr>
              <w:t>Ⅰ　鋼開断面箱桁の施工精度向上についての方策</w:t>
            </w:r>
          </w:p>
          <w:p w:rsidR="00CE5A0D" w:rsidRPr="00B028CB" w:rsidRDefault="00930D43" w:rsidP="00B028CB">
            <w:pPr>
              <w:pStyle w:val="a9"/>
              <w:numPr>
                <w:ilvl w:val="0"/>
                <w:numId w:val="1"/>
              </w:numPr>
              <w:overflowPunct w:val="0"/>
              <w:spacing w:line="216" w:lineRule="exact"/>
              <w:ind w:leftChars="0"/>
              <w:jc w:val="left"/>
              <w:textAlignment w:val="baseline"/>
              <w:rPr>
                <w:color w:val="000000"/>
                <w:kern w:val="0"/>
              </w:rPr>
            </w:pPr>
            <w:r w:rsidRPr="00B028CB">
              <w:rPr>
                <w:rFonts w:hint="eastAsia"/>
                <w:color w:val="000000"/>
                <w:kern w:val="0"/>
              </w:rPr>
              <w:t>技術提案の概要</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1"/>
              </w:numPr>
              <w:overflowPunct w:val="0"/>
              <w:spacing w:line="216" w:lineRule="exact"/>
              <w:ind w:leftChars="0"/>
              <w:jc w:val="left"/>
              <w:textAlignment w:val="baseline"/>
              <w:rPr>
                <w:color w:val="000000"/>
                <w:kern w:val="0"/>
              </w:rPr>
            </w:pPr>
            <w:r w:rsidRPr="00B028CB">
              <w:rPr>
                <w:rFonts w:hint="eastAsia"/>
                <w:color w:val="000000"/>
                <w:kern w:val="0"/>
              </w:rPr>
              <w:t>施工方法の適切性（</w:t>
            </w:r>
            <w:r>
              <w:rPr>
                <w:rFonts w:hint="eastAsia"/>
              </w:rPr>
              <w:t>具体的工法，主要機械及び設備，施工管理方法等を記述</w:t>
            </w:r>
            <w:r w:rsidRPr="00B028CB">
              <w:rPr>
                <w:rFonts w:hint="eastAsia"/>
                <w:color w:val="000000"/>
                <w:kern w:val="0"/>
              </w:rPr>
              <w:t>）</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P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1"/>
              </w:numPr>
              <w:overflowPunct w:val="0"/>
              <w:spacing w:line="216" w:lineRule="exact"/>
              <w:ind w:leftChars="0"/>
              <w:jc w:val="left"/>
              <w:textAlignment w:val="baseline"/>
              <w:rPr>
                <w:color w:val="000000"/>
                <w:kern w:val="0"/>
              </w:rPr>
            </w:pPr>
            <w:r w:rsidRPr="00B028CB">
              <w:rPr>
                <w:rFonts w:hint="eastAsia"/>
                <w:color w:val="000000"/>
                <w:kern w:val="0"/>
              </w:rPr>
              <w:t>効果的な創意工夫</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1"/>
              </w:numPr>
              <w:overflowPunct w:val="0"/>
              <w:spacing w:line="216" w:lineRule="exact"/>
              <w:ind w:leftChars="0"/>
              <w:jc w:val="left"/>
              <w:textAlignment w:val="baseline"/>
              <w:rPr>
                <w:color w:val="000000"/>
                <w:kern w:val="0"/>
              </w:rPr>
            </w:pPr>
            <w:r w:rsidRPr="00B028CB">
              <w:rPr>
                <w:rFonts w:hint="eastAsia"/>
                <w:color w:val="000000"/>
                <w:kern w:val="0"/>
              </w:rPr>
              <w:t>技術的な裏付け（</w:t>
            </w:r>
            <w:r>
              <w:rPr>
                <w:rFonts w:hint="eastAsia"/>
              </w:rPr>
              <w:t>過去の施工実績等，具体的かつ技術的な根拠を記述</w:t>
            </w:r>
            <w:r w:rsidRPr="00B028CB">
              <w:rPr>
                <w:rFonts w:hint="eastAsia"/>
                <w:color w:val="000000"/>
                <w:kern w:val="0"/>
              </w:rPr>
              <w:t>）</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Pr="00B028CB" w:rsidRDefault="00B028CB" w:rsidP="00B028CB">
            <w:pPr>
              <w:overflowPunct w:val="0"/>
              <w:spacing w:line="216" w:lineRule="exact"/>
              <w:ind w:left="-21"/>
              <w:jc w:val="left"/>
              <w:textAlignment w:val="baseline"/>
              <w:rPr>
                <w:color w:val="000000"/>
                <w:kern w:val="0"/>
              </w:rPr>
            </w:pPr>
          </w:p>
          <w:p w:rsidR="00CE5A0D" w:rsidRDefault="00930D43" w:rsidP="00B028CB">
            <w:pPr>
              <w:spacing w:line="216" w:lineRule="exact"/>
            </w:pPr>
            <w:r>
              <w:rPr>
                <w:rFonts w:hint="eastAsia"/>
              </w:rPr>
              <w:t xml:space="preserve">Ⅱ　</w:t>
            </w:r>
            <w:r>
              <w:rPr>
                <w:rFonts w:hint="eastAsia"/>
                <w:color w:val="000000"/>
                <w:kern w:val="0"/>
              </w:rPr>
              <w:t>鋼コンクリート合成床版の品質向上についての方策</w:t>
            </w:r>
          </w:p>
          <w:p w:rsidR="00CE5A0D" w:rsidRDefault="00930D43" w:rsidP="00B028CB">
            <w:pPr>
              <w:pStyle w:val="a9"/>
              <w:numPr>
                <w:ilvl w:val="0"/>
                <w:numId w:val="2"/>
              </w:numPr>
              <w:spacing w:line="216" w:lineRule="exact"/>
              <w:ind w:leftChars="0"/>
            </w:pPr>
            <w:r w:rsidRPr="00B028CB">
              <w:rPr>
                <w:rFonts w:hint="eastAsia"/>
                <w:color w:val="000000"/>
                <w:kern w:val="0"/>
              </w:rPr>
              <w:t>技術提案の概要</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2"/>
              </w:numPr>
              <w:overflowPunct w:val="0"/>
              <w:spacing w:line="216" w:lineRule="exact"/>
              <w:ind w:leftChars="0"/>
              <w:jc w:val="left"/>
              <w:textAlignment w:val="baseline"/>
              <w:rPr>
                <w:color w:val="000000"/>
                <w:kern w:val="0"/>
              </w:rPr>
            </w:pPr>
            <w:r w:rsidRPr="00B028CB">
              <w:rPr>
                <w:rFonts w:hint="eastAsia"/>
                <w:color w:val="000000"/>
                <w:kern w:val="0"/>
              </w:rPr>
              <w:t>施工方法の適切性（</w:t>
            </w:r>
            <w:r>
              <w:rPr>
                <w:rFonts w:hint="eastAsia"/>
              </w:rPr>
              <w:t>具体的工法，主要機械及び設備，施工管理方法等を記述</w:t>
            </w:r>
            <w:r w:rsidRPr="00B028CB">
              <w:rPr>
                <w:rFonts w:hint="eastAsia"/>
                <w:color w:val="000000"/>
                <w:kern w:val="0"/>
              </w:rPr>
              <w:t>）</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P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2"/>
              </w:numPr>
              <w:overflowPunct w:val="0"/>
              <w:spacing w:line="216" w:lineRule="exact"/>
              <w:ind w:leftChars="0"/>
              <w:jc w:val="left"/>
              <w:textAlignment w:val="baseline"/>
              <w:rPr>
                <w:color w:val="000000"/>
                <w:kern w:val="0"/>
              </w:rPr>
            </w:pPr>
            <w:r w:rsidRPr="00B028CB">
              <w:rPr>
                <w:rFonts w:hint="eastAsia"/>
                <w:color w:val="000000"/>
                <w:kern w:val="0"/>
              </w:rPr>
              <w:t>効果的な創意工夫</w:t>
            </w: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CE5A0D" w:rsidRDefault="00CE5A0D"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B028CB" w:rsidRDefault="00B028CB" w:rsidP="00B028CB">
            <w:pPr>
              <w:overflowPunct w:val="0"/>
              <w:spacing w:line="216" w:lineRule="exact"/>
              <w:ind w:left="-21"/>
              <w:jc w:val="left"/>
              <w:textAlignment w:val="baseline"/>
              <w:rPr>
                <w:color w:val="000000"/>
                <w:kern w:val="0"/>
              </w:rPr>
            </w:pPr>
          </w:p>
          <w:p w:rsidR="00CE5A0D" w:rsidRPr="00B028CB" w:rsidRDefault="00930D43" w:rsidP="00B028CB">
            <w:pPr>
              <w:pStyle w:val="a9"/>
              <w:numPr>
                <w:ilvl w:val="0"/>
                <w:numId w:val="2"/>
              </w:numPr>
              <w:overflowPunct w:val="0"/>
              <w:spacing w:line="216" w:lineRule="exact"/>
              <w:ind w:leftChars="0"/>
              <w:jc w:val="left"/>
              <w:textAlignment w:val="baseline"/>
              <w:rPr>
                <w:color w:val="000000"/>
                <w:kern w:val="0"/>
              </w:rPr>
            </w:pPr>
            <w:r w:rsidRPr="00B028CB">
              <w:rPr>
                <w:rFonts w:hint="eastAsia"/>
                <w:color w:val="000000"/>
                <w:kern w:val="0"/>
              </w:rPr>
              <w:t>技術的な裏付け（</w:t>
            </w:r>
            <w:r>
              <w:rPr>
                <w:rFonts w:hint="eastAsia"/>
              </w:rPr>
              <w:t>過去の施工実績等，具体的かつ技術的な根拠を記述</w:t>
            </w:r>
            <w:r w:rsidRPr="00B028CB">
              <w:rPr>
                <w:rFonts w:hint="eastAsia"/>
                <w:color w:val="000000"/>
                <w:kern w:val="0"/>
              </w:rPr>
              <w:t>）</w:t>
            </w:r>
          </w:p>
          <w:p w:rsidR="00B028CB" w:rsidRPr="00B028CB" w:rsidRDefault="00B028CB" w:rsidP="00B028CB">
            <w:pPr>
              <w:spacing w:line="216" w:lineRule="exact"/>
              <w:rPr>
                <w:color w:val="000000"/>
                <w:kern w:val="0"/>
              </w:rPr>
            </w:pPr>
          </w:p>
          <w:p w:rsidR="00B028CB" w:rsidRDefault="00B028CB" w:rsidP="00B028CB">
            <w:pPr>
              <w:spacing w:line="216" w:lineRule="exact"/>
              <w:rPr>
                <w:color w:val="000000"/>
                <w:kern w:val="0"/>
              </w:rPr>
            </w:pPr>
          </w:p>
          <w:p w:rsidR="00B028CB" w:rsidRDefault="00B028CB" w:rsidP="00B028CB">
            <w:pPr>
              <w:spacing w:line="216" w:lineRule="exact"/>
              <w:rPr>
                <w:color w:val="000000"/>
                <w:kern w:val="0"/>
              </w:rPr>
            </w:pPr>
          </w:p>
          <w:p w:rsidR="00B028CB" w:rsidRPr="00B028CB" w:rsidRDefault="00B028CB" w:rsidP="00B028CB">
            <w:pPr>
              <w:spacing w:line="216" w:lineRule="exact"/>
              <w:rPr>
                <w:color w:val="000000"/>
                <w:kern w:val="0"/>
              </w:rPr>
            </w:pPr>
          </w:p>
        </w:tc>
      </w:tr>
    </w:tbl>
    <w:p w:rsidR="00CE5A0D" w:rsidRDefault="00930D43">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rsidR="00CE5A0D" w:rsidRDefault="00930D43">
      <w:pPr>
        <w:rPr>
          <w:u w:val="single"/>
        </w:rPr>
      </w:pPr>
      <w:r>
        <w:t xml:space="preserve">　</w:t>
      </w:r>
      <w:r>
        <w:rPr>
          <w:u w:val="single"/>
        </w:rPr>
        <w:t>※記述する文字にアンダーラインを使用しないこと。</w:t>
      </w:r>
    </w:p>
    <w:p w:rsidR="00CE5A0D" w:rsidRDefault="00930D43">
      <w:pPr>
        <w:ind w:firstLineChars="100" w:firstLine="321"/>
        <w:jc w:val="center"/>
        <w:rPr>
          <w:b/>
          <w:sz w:val="32"/>
        </w:rPr>
      </w:pPr>
      <w:r>
        <w:rPr>
          <w:rFonts w:hint="eastAsia"/>
          <w:b/>
          <w:sz w:val="32"/>
        </w:rPr>
        <w:lastRenderedPageBreak/>
        <w:t>技術提案</w:t>
      </w:r>
    </w:p>
    <w:p w:rsidR="00CE5A0D" w:rsidRDefault="00930D43">
      <w:pPr>
        <w:wordWrap w:val="0"/>
        <w:ind w:right="-2" w:firstLineChars="1700" w:firstLine="3570"/>
        <w:rPr>
          <w:color w:val="000000"/>
          <w:kern w:val="0"/>
        </w:rPr>
      </w:pPr>
      <w:r>
        <w:rPr>
          <w:rFonts w:hint="eastAsia"/>
          <w:color w:val="000000"/>
          <w:kern w:val="0"/>
        </w:rPr>
        <w:t>（１枚目</w:t>
      </w:r>
      <w:r w:rsidR="00001743">
        <w:rPr>
          <w:rFonts w:hint="eastAsia"/>
          <w:color w:val="000000"/>
          <w:kern w:val="0"/>
        </w:rPr>
        <w:t>，</w:t>
      </w:r>
      <w:r>
        <w:rPr>
          <w:rFonts w:hint="eastAsia"/>
          <w:color w:val="000000"/>
          <w:kern w:val="0"/>
        </w:rPr>
        <w:t>２枚目</w:t>
      </w:r>
      <w:r w:rsidR="00001743">
        <w:rPr>
          <w:rFonts w:hint="eastAsia"/>
          <w:color w:val="000000"/>
          <w:kern w:val="0"/>
        </w:rPr>
        <w:t>，</w:t>
      </w:r>
      <w:r>
        <w:rPr>
          <w:rFonts w:hint="eastAsia"/>
          <w:color w:val="000000"/>
          <w:kern w:val="0"/>
        </w:rPr>
        <w:t>３枚目）←該当しないものは消すこと。</w:t>
      </w:r>
    </w:p>
    <w:p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rsidR="00CE5A0D" w:rsidRDefault="00CE5A0D">
      <w:pPr>
        <w:spacing w:line="80" w:lineRule="exact"/>
      </w:pPr>
    </w:p>
    <w:p w:rsidR="00CE5A0D" w:rsidRDefault="00930D43">
      <w:pPr>
        <w:jc w:val="center"/>
        <w:rPr>
          <w:color w:val="000000"/>
          <w:kern w:val="0"/>
        </w:rPr>
      </w:pPr>
      <w:r>
        <w:rPr>
          <w:rFonts w:hint="eastAsia"/>
          <w:color w:val="000000"/>
          <w:kern w:val="0"/>
        </w:rPr>
        <w:t>次の工事について，この申請書の内容と同等又は同等以上の施工を行うことを誓約し，申請します。</w:t>
      </w:r>
    </w:p>
    <w:p w:rsidR="00CE5A0D" w:rsidRDefault="00CE5A0D">
      <w:pPr>
        <w:overflowPunct w:val="0"/>
        <w:spacing w:line="80" w:lineRule="exact"/>
        <w:textAlignment w:val="baseline"/>
        <w:rPr>
          <w:color w:val="000000"/>
          <w:kern w:val="0"/>
        </w:rPr>
      </w:pPr>
    </w:p>
    <w:p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trPr>
          <w:trHeight w:val="469"/>
        </w:trPr>
        <w:tc>
          <w:tcPr>
            <w:tcW w:w="1701" w:type="dxa"/>
            <w:vAlign w:val="center"/>
          </w:tcPr>
          <w:p w:rsidR="00CE5A0D" w:rsidRDefault="00930D43">
            <w:pPr>
              <w:overflowPunct w:val="0"/>
              <w:ind w:firstLineChars="50" w:firstLine="120"/>
              <w:textAlignment w:val="baseline"/>
              <w:rPr>
                <w:color w:val="000000"/>
                <w:kern w:val="0"/>
              </w:rPr>
            </w:pPr>
            <w:r w:rsidRPr="00092B66">
              <w:rPr>
                <w:rFonts w:hint="eastAsia"/>
                <w:color w:val="000000"/>
                <w:spacing w:val="15"/>
                <w:kern w:val="0"/>
                <w:fitText w:val="1260" w:id="4"/>
              </w:rPr>
              <w:t xml:space="preserve">評 価 項 </w:t>
            </w:r>
            <w:r w:rsidRPr="00092B66">
              <w:rPr>
                <w:rFonts w:hint="eastAsia"/>
                <w:color w:val="000000"/>
                <w:spacing w:val="-37"/>
                <w:kern w:val="0"/>
                <w:fitText w:val="1260" w:id="4"/>
              </w:rPr>
              <w:t>目</w:t>
            </w:r>
          </w:p>
        </w:tc>
        <w:tc>
          <w:tcPr>
            <w:tcW w:w="7938" w:type="dxa"/>
            <w:vAlign w:val="center"/>
          </w:tcPr>
          <w:p w:rsidR="00CE5A0D" w:rsidRDefault="00930D43">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trPr>
          <w:trHeight w:val="411"/>
        </w:trPr>
        <w:tc>
          <w:tcPr>
            <w:tcW w:w="9639" w:type="dxa"/>
            <w:vAlign w:val="center"/>
          </w:tcPr>
          <w:p w:rsidR="00CE5A0D" w:rsidRDefault="00930D43">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CE5A0D">
        <w:trPr>
          <w:trHeight w:val="10556"/>
        </w:trPr>
        <w:tc>
          <w:tcPr>
            <w:tcW w:w="9639" w:type="dxa"/>
          </w:tcPr>
          <w:p w:rsidR="00CE5A0D" w:rsidRDefault="00930D43">
            <w:pPr>
              <w:rPr>
                <w:sz w:val="30"/>
              </w:rPr>
            </w:pPr>
            <w:r>
              <w:rPr>
                <w:noProof/>
              </w:rPr>
              <mc:AlternateContent>
                <mc:Choice Requires="wps">
                  <w:drawing>
                    <wp:anchor distT="4294967295" distB="4294967295" distL="114300" distR="114300" simplePos="0" relativeHeight="2" behindDoc="0" locked="0" layoutInCell="1" hidden="0" allowOverlap="1">
                      <wp:simplePos x="0" y="0"/>
                      <wp:positionH relativeFrom="column">
                        <wp:posOffset>5831840</wp:posOffset>
                      </wp:positionH>
                      <wp:positionV relativeFrom="paragraph">
                        <wp:posOffset>6350</wp:posOffset>
                      </wp:positionV>
                      <wp:extent cx="0" cy="6829425"/>
                      <wp:effectExtent l="45720" t="0" r="74930" b="8255"/>
                      <wp:wrapNone/>
                      <wp:docPr id="1026" name="直線矢印コネクタ 4"/>
                      <wp:cNvGraphicFramePr/>
                      <a:graphic xmlns:a="http://schemas.openxmlformats.org/drawingml/2006/main">
                        <a:graphicData uri="http://schemas.microsoft.com/office/word/2010/wordprocessingShape">
                          <wps:wsp>
                            <wps:cNvCnPr/>
                            <wps:spPr>
                              <a:xfrm>
                                <a:off x="0" y="0"/>
                                <a:ext cx="0" cy="6829425"/>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type w14:anchorId="6E4C8729" id="_x0000_t32" coordsize="21600,21600" o:spt="32" o:oned="t" path="m,l21600,21600e" filled="f">
                      <v:path arrowok="t" fillok="f" o:connecttype="none"/>
                      <o:lock v:ext="edit" shapetype="t"/>
                    </v:shapetype>
                    <v:shape id="直線矢印コネクタ 4" o:spid="_x0000_s1026" type="#_x0000_t32" style="position:absolute;left:0;text-align:left;margin-left:459.2pt;margin-top:.5pt;width:0;height:537.75pt;z-index: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" strokecolor="windowText" strokeweight=".25pt">
                      <v:stroke startarrow="open" endarrow="open"/>
                    </v:shape>
                  </w:pict>
                </mc:Fallback>
              </mc:AlternateContent>
            </w:r>
          </w:p>
          <w:p w:rsidR="00CE5A0D" w:rsidRDefault="00CE5A0D">
            <w:pPr>
              <w:rPr>
                <w:sz w:val="30"/>
              </w:rPr>
            </w:pPr>
          </w:p>
          <w:p w:rsidR="00CE5A0D" w:rsidRDefault="00930D43">
            <w:pPr>
              <w:ind w:firstLineChars="100" w:firstLine="300"/>
              <w:jc w:val="center"/>
              <w:rPr>
                <w:sz w:val="30"/>
              </w:rPr>
            </w:pPr>
            <w:r>
              <w:rPr>
                <w:rFonts w:hint="eastAsia"/>
                <w:sz w:val="30"/>
              </w:rPr>
              <w:t>＜記述上の留意点＞</w:t>
            </w:r>
          </w:p>
          <w:p w:rsidR="00CE5A0D" w:rsidRDefault="00CE5A0D">
            <w:pPr>
              <w:overflowPunct w:val="0"/>
              <w:textAlignment w:val="baseline"/>
              <w:rPr>
                <w:color w:val="000000"/>
                <w:kern w:val="0"/>
              </w:rPr>
            </w:pPr>
          </w:p>
          <w:p w:rsidR="00CE5A0D" w:rsidRDefault="00CE5A0D">
            <w:pPr>
              <w:overflowPunct w:val="0"/>
              <w:jc w:val="left"/>
              <w:textAlignment w:val="baseline"/>
              <w:rPr>
                <w:color w:val="000000"/>
                <w:kern w:val="0"/>
              </w:rPr>
            </w:pPr>
          </w:p>
          <w:p w:rsidR="00CE5A0D" w:rsidRDefault="00CE5A0D">
            <w:pPr>
              <w:overflowPunct w:val="0"/>
              <w:jc w:val="left"/>
              <w:textAlignment w:val="baseline"/>
              <w:rPr>
                <w:color w:val="000000"/>
                <w:kern w:val="0"/>
              </w:rPr>
            </w:pPr>
          </w:p>
          <w:p w:rsidR="00CE5A0D" w:rsidRDefault="00CE5A0D">
            <w:pPr>
              <w:overflowPunct w:val="0"/>
              <w:textAlignment w:val="baseline"/>
              <w:rPr>
                <w:color w:val="000000"/>
                <w:kern w:val="0"/>
              </w:rPr>
            </w:pPr>
          </w:p>
          <w:p w:rsidR="00CE5A0D" w:rsidRDefault="00930D43">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simplePos x="0" y="0"/>
                      <wp:positionH relativeFrom="column">
                        <wp:posOffset>-2540</wp:posOffset>
                      </wp:positionH>
                      <wp:positionV relativeFrom="paragraph">
                        <wp:posOffset>4445</wp:posOffset>
                      </wp:positionV>
                      <wp:extent cx="5895975" cy="32289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chemeClr val="bg1"/>
                              </a:solidFill>
                              <a:ln w="12700">
                                <a:solidFill>
                                  <a:srgbClr val="000000"/>
                                </a:solidFill>
                                <a:prstDash val="dash"/>
                                <a:miter lim="800000"/>
                                <a:headEnd/>
                                <a:tailEnd/>
                              </a:ln>
                            </wps:spPr>
                            <wps:txbx>
                              <w:txbxContent>
                                <w:p w:rsidR="00CE5A0D" w:rsidRDefault="00CE5A0D">
                                  <w:pPr>
                                    <w:overflowPunct w:val="0"/>
                                    <w:spacing w:line="220" w:lineRule="exact"/>
                                    <w:textAlignment w:val="baseline"/>
                                    <w:rPr>
                                      <w:color w:val="000000"/>
                                      <w:kern w:val="0"/>
                                      <w:sz w:val="22"/>
                                    </w:rPr>
                                  </w:pPr>
                                </w:p>
                                <w:p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E5A0D" w:rsidRDefault="00930D43">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rsidR="00CE5A0D" w:rsidRDefault="00CE5A0D">
                                  <w:pPr>
                                    <w:overflowPunct w:val="0"/>
                                    <w:adjustRightInd w:val="0"/>
                                    <w:snapToGrid w:val="0"/>
                                    <w:textAlignment w:val="baseline"/>
                                    <w:rPr>
                                      <w:color w:val="000000"/>
                                      <w:kern w:val="0"/>
                                    </w:rPr>
                                  </w:pPr>
                                </w:p>
                                <w:p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E5A0D" w:rsidRDefault="00930D43">
                                  <w:pPr>
                                    <w:overflowPunct w:val="0"/>
                                    <w:adjustRightInd w:val="0"/>
                                    <w:snapToGrid w:val="0"/>
                                    <w:textAlignment w:val="baseline"/>
                                    <w:rPr>
                                      <w:color w:val="000000"/>
                                      <w:kern w:val="0"/>
                                    </w:rPr>
                                  </w:pPr>
                                  <w:r>
                                    <w:rPr>
                                      <w:rFonts w:hint="eastAsia"/>
                                      <w:color w:val="000000"/>
                                      <w:kern w:val="0"/>
                                      <w:sz w:val="22"/>
                                    </w:rPr>
                                    <w:t>注４：空白行は，行数に含めない。</w:t>
                                  </w:r>
                                </w:p>
                                <w:p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rsidR="00CE5A0D" w:rsidRDefault="00CE5A0D"/>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pt;margin-top:.35pt;width:464.25pt;height:254.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" fillcolor="white [3212]" strokeweight="1pt">
                      <v:stroke dashstyle="dash"/>
                      <v:textbox inset="5.85pt,.7pt,5.85pt,.7pt">
                        <w:txbxContent>
                          <w:p w:rsidR="00CE5A0D" w:rsidRDefault="00CE5A0D">
                            <w:pPr>
                              <w:overflowPunct w:val="0"/>
                              <w:spacing w:line="220" w:lineRule="exact"/>
                              <w:textAlignment w:val="baseline"/>
                              <w:rPr>
                                <w:color w:val="000000"/>
                                <w:kern w:val="0"/>
                                <w:sz w:val="22"/>
                              </w:rPr>
                            </w:pPr>
                          </w:p>
                          <w:p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w:t>
                            </w:r>
                            <w:r>
                              <w:rPr>
                                <w:rFonts w:ascii="ＭＳ ゴシック" w:eastAsia="ＭＳ ゴシック" w:hAnsi="ＭＳ ゴシック" w:hint="eastAsia"/>
                                <w:b/>
                                <w:color w:val="000000"/>
                                <w:kern w:val="0"/>
                                <w:sz w:val="22"/>
                              </w:rPr>
                              <w:t>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E5A0D" w:rsidRDefault="00930D43">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w:t>
                            </w:r>
                            <w:r>
                              <w:rPr>
                                <w:rFonts w:ascii="ＭＳ ゴシック" w:eastAsia="ＭＳ ゴシック" w:hAnsi="ＭＳ ゴシック" w:hint="eastAsia"/>
                                <w:b/>
                                <w:color w:val="000000"/>
                                <w:kern w:val="0"/>
                                <w:sz w:val="22"/>
                              </w:rPr>
                              <w:t>mm</w:t>
                            </w:r>
                            <w:r>
                              <w:rPr>
                                <w:rFonts w:ascii="ＭＳ ゴシック" w:eastAsia="ＭＳ ゴシック" w:hAnsi="ＭＳ ゴシック" w:hint="eastAsia"/>
                                <w:b/>
                                <w:color w:val="000000"/>
                                <w:kern w:val="0"/>
                                <w:sz w:val="22"/>
                              </w:rPr>
                              <w:t>を</w:t>
                            </w:r>
                            <w:r>
                              <w:rPr>
                                <w:rFonts w:eastAsia="ＭＳ ゴシック" w:hint="eastAsia"/>
                                <w:b/>
                                <w:color w:val="000000"/>
                                <w:kern w:val="0"/>
                                <w:sz w:val="22"/>
                              </w:rPr>
                              <w:t>超えて大きい場合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rsidR="00CE5A0D" w:rsidRDefault="00CE5A0D">
                            <w:pPr>
                              <w:overflowPunct w:val="0"/>
                              <w:adjustRightInd w:val="0"/>
                              <w:snapToGrid w:val="0"/>
                              <w:textAlignment w:val="baseline"/>
                              <w:rPr>
                                <w:color w:val="000000"/>
                                <w:kern w:val="0"/>
                              </w:rPr>
                            </w:pPr>
                          </w:p>
                          <w:p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E5A0D" w:rsidRDefault="00930D43">
                            <w:pPr>
                              <w:overflowPunct w:val="0"/>
                              <w:adjustRightInd w:val="0"/>
                              <w:snapToGrid w:val="0"/>
                              <w:textAlignment w:val="baseline"/>
                              <w:rPr>
                                <w:color w:val="000000"/>
                                <w:kern w:val="0"/>
                              </w:rPr>
                            </w:pPr>
                            <w:r>
                              <w:rPr>
                                <w:rFonts w:hint="eastAsia"/>
                                <w:color w:val="000000"/>
                                <w:kern w:val="0"/>
                                <w:sz w:val="22"/>
                              </w:rPr>
                              <w:t>注４：空白行は，行数に含めない。</w:t>
                            </w:r>
                          </w:p>
                          <w:p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rsidR="00CE5A0D" w:rsidRDefault="00CE5A0D"/>
                        </w:txbxContent>
                      </v:textbox>
                    </v:shape>
                  </w:pict>
                </mc:Fallback>
              </mc:AlternateContent>
            </w: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930D43">
            <w:pPr>
              <w:overflowPunct w:val="0"/>
              <w:textAlignment w:val="baseline"/>
              <w:rPr>
                <w:color w:val="000000"/>
                <w:kern w:val="0"/>
              </w:rPr>
            </w:pPr>
            <w:r>
              <w:rPr>
                <w:noProof/>
              </w:rPr>
              <mc:AlternateContent>
                <mc:Choice Requires="wps">
                  <w:drawing>
                    <wp:anchor distT="4294967295" distB="4294967295" distL="114300" distR="114300" simplePos="0" relativeHeight="4" behindDoc="0" locked="0" layoutInCell="1" hidden="0" allowOverlap="1">
                      <wp:simplePos x="0" y="0"/>
                      <wp:positionH relativeFrom="column">
                        <wp:posOffset>-63500</wp:posOffset>
                      </wp:positionH>
                      <wp:positionV relativeFrom="paragraph">
                        <wp:posOffset>119380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w14:anchorId="020ECA72" id="直線矢印コネクタ 1" o:spid="_x0000_s1026" type="#_x0000_t32" style="position:absolute;left:0;text-align:left;margin-left:-5pt;margin-top:9.4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" strokecolor="windowText" strokeweight=".25pt">
                      <v:stroke startarrow="open" endarrow="open"/>
                    </v:shape>
                  </w:pict>
                </mc:Fallback>
              </mc:AlternateContent>
            </w:r>
          </w:p>
          <w:p w:rsidR="00CE5A0D" w:rsidRDefault="00930D43">
            <w:pPr>
              <w:overflowPunct w:val="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p w:rsidR="00CE5A0D" w:rsidRDefault="00CE5A0D">
            <w:pPr>
              <w:overflowPunct w:val="0"/>
              <w:textAlignment w:val="baseline"/>
              <w:rPr>
                <w:color w:val="000000"/>
                <w:kern w:val="0"/>
              </w:rPr>
            </w:pPr>
          </w:p>
        </w:tc>
      </w:tr>
    </w:tbl>
    <w:p w:rsidR="00CE5A0D" w:rsidRDefault="00930D43">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rsidR="00CE5A0D" w:rsidRDefault="00930D43">
      <w:pPr>
        <w:ind w:firstLineChars="100" w:firstLine="210"/>
        <w:rPr>
          <w:u w:val="single"/>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CE5A0D" w:rsidSect="00A9791B">
      <w:headerReference w:type="first" r:id="rId11"/>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66" w:rsidRDefault="00092B66">
      <w:r>
        <w:separator/>
      </w:r>
    </w:p>
  </w:endnote>
  <w:endnote w:type="continuationSeparator" w:id="0">
    <w:p w:rsidR="00092B66" w:rsidRDefault="0009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66" w:rsidRDefault="00092B66">
      <w:r>
        <w:separator/>
      </w:r>
    </w:p>
  </w:footnote>
  <w:footnote w:type="continuationSeparator" w:id="0">
    <w:p w:rsidR="00092B66" w:rsidRDefault="00092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D" w:rsidRDefault="00930D43">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D" w:rsidRDefault="00930D43">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D" w:rsidRDefault="00930D43">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0D" w:rsidRDefault="00930D43">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0D"/>
    <w:rsid w:val="00001743"/>
    <w:rsid w:val="00092B66"/>
    <w:rsid w:val="007A204A"/>
    <w:rsid w:val="00930D43"/>
    <w:rsid w:val="00972835"/>
    <w:rsid w:val="00A9791B"/>
    <w:rsid w:val="00B028CB"/>
    <w:rsid w:val="00CE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E966-F688-4382-B59E-9AFAC428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sakakibara mitsutoshi</cp:lastModifiedBy>
  <cp:revision>3</cp:revision>
  <cp:lastPrinted>2021-06-09T12:07:00Z</cp:lastPrinted>
  <dcterms:created xsi:type="dcterms:W3CDTF">2021-06-09T12:08:00Z</dcterms:created>
  <dcterms:modified xsi:type="dcterms:W3CDTF">2021-07-19T03:04:00Z</dcterms:modified>
</cp:coreProperties>
</file>